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IN</w:t>
      </w:r>
      <w:r w:rsidR="00580246">
        <w:rPr>
          <w:rFonts w:ascii="Arial" w:hAnsi="Arial" w:cs="Arial"/>
          <w:b/>
          <w:sz w:val="20"/>
        </w:rPr>
        <w:t>STITUTO TECNOLÓGICO DE ESTUDIOS SUPERIORES DE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742478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702030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</w:t>
      </w:r>
      <w:r w:rsidR="00580246">
        <w:rPr>
          <w:rFonts w:ascii="Arial" w:hAnsi="Arial" w:cs="Arial"/>
          <w:b/>
          <w:i/>
          <w:sz w:val="18"/>
          <w:szCs w:val="20"/>
        </w:rPr>
        <w:t xml:space="preserve">DE ESTUDIOS </w:t>
      </w:r>
      <w:r w:rsidR="0038678F" w:rsidRPr="0081720C">
        <w:rPr>
          <w:rFonts w:ascii="Arial" w:hAnsi="Arial" w:cs="Arial"/>
          <w:b/>
          <w:i/>
          <w:sz w:val="18"/>
          <w:szCs w:val="20"/>
        </w:rPr>
        <w:t>SUPERIOR</w:t>
      </w:r>
      <w:r w:rsidR="00580246">
        <w:rPr>
          <w:rFonts w:ascii="Arial" w:hAnsi="Arial" w:cs="Arial"/>
          <w:b/>
          <w:i/>
          <w:sz w:val="18"/>
          <w:szCs w:val="20"/>
        </w:rPr>
        <w:t>ES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 DE </w:t>
      </w:r>
      <w:r w:rsidR="00580246">
        <w:rPr>
          <w:rFonts w:ascii="Arial" w:hAnsi="Arial" w:cs="Arial"/>
          <w:b/>
          <w:i/>
          <w:sz w:val="18"/>
          <w:szCs w:val="20"/>
        </w:rPr>
        <w:t>ZAMORA ___</w:t>
      </w:r>
      <w:r w:rsidR="00A54C8F">
        <w:rPr>
          <w:rFonts w:ascii="Arial" w:hAnsi="Arial" w:cs="Arial"/>
          <w:b/>
          <w:i/>
          <w:sz w:val="18"/>
          <w:szCs w:val="20"/>
        </w:rPr>
        <w:t>_______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A54C8F">
        <w:rPr>
          <w:rFonts w:ascii="Arial" w:hAnsi="Arial" w:cs="Arial"/>
          <w:sz w:val="18"/>
          <w:szCs w:val="20"/>
        </w:rPr>
        <w:t>________________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Presente el pago de cuota de ficha de examen de </w:t>
      </w:r>
      <w:r w:rsidR="00580246">
        <w:rPr>
          <w:rFonts w:ascii="Arial" w:hAnsi="Arial" w:cs="Arial"/>
          <w:sz w:val="18"/>
          <w:szCs w:val="20"/>
        </w:rPr>
        <w:t>admisión con folio _______</w:t>
      </w:r>
      <w:r>
        <w:rPr>
          <w:rFonts w:ascii="Arial" w:hAnsi="Arial" w:cs="Arial"/>
          <w:sz w:val="18"/>
          <w:szCs w:val="20"/>
        </w:rPr>
        <w:t xml:space="preserve">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________</w:t>
      </w:r>
      <w:r w:rsidR="00580246">
        <w:rPr>
          <w:rFonts w:ascii="Arial" w:hAnsi="Arial" w:cs="Arial"/>
          <w:sz w:val="18"/>
          <w:szCs w:val="20"/>
          <w:u w:val="single"/>
        </w:rPr>
        <w:t>__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580246">
        <w:rPr>
          <w:rFonts w:ascii="Arial" w:hAnsi="Arial" w:cs="Arial"/>
          <w:sz w:val="18"/>
          <w:szCs w:val="20"/>
          <w:u w:val="single"/>
        </w:rPr>
        <w:t>__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________</w:t>
      </w:r>
      <w:r w:rsidR="00580246">
        <w:rPr>
          <w:rFonts w:ascii="Arial" w:hAnsi="Arial" w:cs="Arial"/>
          <w:sz w:val="18"/>
          <w:szCs w:val="20"/>
          <w:u w:val="single"/>
        </w:rPr>
        <w:t>____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712BB1">
            <w:pPr>
              <w:pStyle w:val="Sinespaciado"/>
              <w:jc w:val="center"/>
            </w:pP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81720C">
            <w:pPr>
              <w:pStyle w:val="Sinespaciado"/>
              <w:jc w:val="center"/>
            </w:pP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Superior de </w:t>
      </w:r>
      <w:r w:rsidR="00A54C8F">
        <w:rPr>
          <w:sz w:val="16"/>
        </w:rPr>
        <w:t>__</w:t>
      </w:r>
      <w:r w:rsidR="00580246">
        <w:rPr>
          <w:sz w:val="16"/>
        </w:rPr>
        <w:t>___</w:t>
      </w:r>
      <w:r w:rsidR="00A54C8F">
        <w:rPr>
          <w:sz w:val="16"/>
        </w:rPr>
        <w:t>_________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_______</w:t>
      </w:r>
      <w:r w:rsidR="00580246">
        <w:rPr>
          <w:sz w:val="16"/>
        </w:rPr>
        <w:t>____</w:t>
      </w:r>
      <w:r w:rsidR="00A54C8F">
        <w:rPr>
          <w:sz w:val="16"/>
        </w:rPr>
        <w:t>________________________</w:t>
      </w:r>
      <w:hyperlink r:id="rId8" w:history="1"/>
      <w:r w:rsidRPr="0081720C">
        <w:rPr>
          <w:sz w:val="16"/>
        </w:rPr>
        <w:t xml:space="preserve">. </w:t>
      </w:r>
    </w:p>
    <w:p w:rsid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BF3657" w:rsidRPr="0081720C" w:rsidRDefault="00BF3657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580246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r w:rsidR="00A54C8F">
        <w:rPr>
          <w:sz w:val="16"/>
          <w:u w:val="single"/>
        </w:rPr>
        <w:t>____________________</w:t>
      </w:r>
    </w:p>
    <w:p w:rsidR="00A54C8F" w:rsidRPr="0081720C" w:rsidRDefault="00A54C8F" w:rsidP="00BF3657">
      <w:pPr>
        <w:rPr>
          <w:sz w:val="16"/>
        </w:rPr>
      </w:pPr>
    </w:p>
    <w:sectPr w:rsidR="00A54C8F" w:rsidRPr="0081720C" w:rsidSect="002D0C1F">
      <w:headerReference w:type="default" r:id="rId9"/>
      <w:footerReference w:type="default" r:id="rId10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99" w:rsidRDefault="00995399" w:rsidP="005443C9">
      <w:pPr>
        <w:spacing w:after="0" w:line="240" w:lineRule="auto"/>
      </w:pPr>
      <w:r>
        <w:separator/>
      </w:r>
    </w:p>
  </w:endnote>
  <w:end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99" w:rsidRPr="003A552A" w:rsidRDefault="00995399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="008C6976">
      <w:rPr>
        <w:b/>
        <w:sz w:val="20"/>
      </w:rPr>
      <w:t>Julio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99" w:rsidRDefault="00995399" w:rsidP="005443C9">
      <w:pPr>
        <w:spacing w:after="0" w:line="240" w:lineRule="auto"/>
      </w:pPr>
      <w:r>
        <w:separator/>
      </w:r>
    </w:p>
  </w:footnote>
  <w:foot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49" w:rsidRDefault="00CE5A49">
    <w:pPr>
      <w:pStyle w:val="Encabezado"/>
    </w:pPr>
    <w:r>
      <w:rPr>
        <w:noProof/>
        <w:lang w:eastAsia="es-MX"/>
      </w:rPr>
      <w:drawing>
        <wp:inline distT="0" distB="0" distL="0" distR="0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52A" w:rsidRPr="005443C9" w:rsidRDefault="003A55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21F28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16FA0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0246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23F1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365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3F1D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BA42-9A85-462D-A39B-437F4EF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ESCOLARES_U</cp:lastModifiedBy>
  <cp:revision>3</cp:revision>
  <cp:lastPrinted>2015-06-11T18:27:00Z</cp:lastPrinted>
  <dcterms:created xsi:type="dcterms:W3CDTF">2018-02-07T22:17:00Z</dcterms:created>
  <dcterms:modified xsi:type="dcterms:W3CDTF">2018-02-07T22:28:00Z</dcterms:modified>
</cp:coreProperties>
</file>